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8C33DB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5141B0" w:rsidRDefault="005141B0" w:rsidP="008C33DB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</w:p>
    <w:p w:rsidR="00FC02E0" w:rsidRDefault="00E1413D" w:rsidP="00E1413D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работы с персональными данными в Федеральном агентстве по недропользованию»</w:t>
      </w:r>
    </w:p>
    <w:p w:rsidR="00E1413D" w:rsidRDefault="00E1413D" w:rsidP="00232629">
      <w:pPr>
        <w:tabs>
          <w:tab w:val="left" w:pos="76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1413D" w:rsidRDefault="00E1413D" w:rsidP="00232629">
      <w:pPr>
        <w:tabs>
          <w:tab w:val="left" w:pos="76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53C64" w:rsidRDefault="00BE00A8" w:rsidP="00BA0237">
      <w:pPr>
        <w:tabs>
          <w:tab w:val="left" w:pos="768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E00A8">
        <w:rPr>
          <w:sz w:val="28"/>
          <w:szCs w:val="28"/>
        </w:rPr>
        <w:t xml:space="preserve">Проект приказа </w:t>
      </w:r>
      <w:r w:rsidR="0083188F">
        <w:rPr>
          <w:sz w:val="28"/>
          <w:szCs w:val="28"/>
        </w:rPr>
        <w:t xml:space="preserve">Федерального агентства по недропользованию </w:t>
      </w:r>
      <w:r w:rsidR="00BA0237" w:rsidRPr="00BA0237">
        <w:rPr>
          <w:sz w:val="28"/>
          <w:szCs w:val="28"/>
        </w:rPr>
        <w:t>«Об организации работы с персональными данными в Федеральном агентстве по недропользованию»</w:t>
      </w:r>
      <w:r w:rsidR="00353C64">
        <w:rPr>
          <w:sz w:val="28"/>
          <w:szCs w:val="28"/>
        </w:rPr>
        <w:t xml:space="preserve"> (далее – проект приказа)</w:t>
      </w:r>
      <w:r w:rsidR="0083188F">
        <w:rPr>
          <w:sz w:val="28"/>
          <w:szCs w:val="28"/>
        </w:rPr>
        <w:t xml:space="preserve"> </w:t>
      </w:r>
      <w:r w:rsidRPr="00BE00A8">
        <w:rPr>
          <w:sz w:val="28"/>
          <w:szCs w:val="28"/>
        </w:rPr>
        <w:t xml:space="preserve">разработан </w:t>
      </w:r>
      <w:r w:rsidR="00BA0237">
        <w:rPr>
          <w:sz w:val="28"/>
          <w:szCs w:val="28"/>
        </w:rPr>
        <w:t>во исполнение постановления</w:t>
      </w:r>
      <w:r w:rsidR="00BA0237" w:rsidRPr="00BA0237">
        <w:rPr>
          <w:sz w:val="28"/>
          <w:szCs w:val="28"/>
        </w:rPr>
        <w:t xml:space="preserve"> Правительства Российской</w:t>
      </w:r>
      <w:r w:rsidR="00BA0237">
        <w:rPr>
          <w:sz w:val="28"/>
          <w:szCs w:val="28"/>
        </w:rPr>
        <w:t xml:space="preserve"> Федерации от 21 марта 2012 г. </w:t>
      </w:r>
      <w:r w:rsidR="00BA0237" w:rsidRPr="00BA0237">
        <w:rPr>
          <w:sz w:val="28"/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BA0237">
        <w:rPr>
          <w:sz w:val="28"/>
          <w:szCs w:val="28"/>
        </w:rPr>
        <w:t xml:space="preserve">. </w:t>
      </w:r>
    </w:p>
    <w:p w:rsidR="00BA0237" w:rsidRDefault="00E90088" w:rsidP="009A6583">
      <w:pPr>
        <w:tabs>
          <w:tab w:val="left" w:pos="768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«б» п. 1 </w:t>
      </w:r>
      <w:r w:rsidRPr="00E90088">
        <w:rPr>
          <w:sz w:val="28"/>
          <w:szCs w:val="28"/>
        </w:rPr>
        <w:t>перечня мер, направленных на обеспечение выполнения обязанностей, преду</w:t>
      </w:r>
      <w:r>
        <w:rPr>
          <w:sz w:val="28"/>
          <w:szCs w:val="28"/>
        </w:rPr>
        <w:t>смотренных Федеральным законом «О персональных данных»</w:t>
      </w:r>
      <w:r w:rsidRPr="00E90088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>, утвержденного постановлением</w:t>
      </w:r>
      <w:r w:rsidRPr="00E90088">
        <w:rPr>
          <w:sz w:val="28"/>
          <w:szCs w:val="28"/>
        </w:rPr>
        <w:t xml:space="preserve"> Правительства Российской Федерации от 21 марта 2012 г. № 211</w:t>
      </w:r>
      <w:r>
        <w:rPr>
          <w:sz w:val="28"/>
          <w:szCs w:val="28"/>
        </w:rPr>
        <w:t xml:space="preserve">, </w:t>
      </w:r>
      <w:r w:rsidRPr="00E90088">
        <w:rPr>
          <w:sz w:val="28"/>
          <w:szCs w:val="28"/>
        </w:rPr>
        <w:t>актом руководителя государственного или муниципал</w:t>
      </w:r>
      <w:r>
        <w:rPr>
          <w:sz w:val="28"/>
          <w:szCs w:val="28"/>
        </w:rPr>
        <w:t xml:space="preserve">ьного органа должен быть утвержден ряд нормативных актов. Проектом приказа утверждается 9 документов, единых для Роснедр и его территориальных органов, при этом </w:t>
      </w:r>
      <w:r>
        <w:rPr>
          <w:sz w:val="28"/>
          <w:szCs w:val="28"/>
        </w:rPr>
        <w:t>положениями проекта приказа Роснедр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принятие еще трех нормативных актов, утверждаемых приказом Роснедр (территориального органа Роснедр) после государственной регистрации приказа Роснедр (</w:t>
      </w:r>
      <w:r w:rsidRPr="00E90088">
        <w:rPr>
          <w:sz w:val="28"/>
          <w:szCs w:val="28"/>
        </w:rPr>
        <w:t>перечень информацион</w:t>
      </w:r>
      <w:r>
        <w:rPr>
          <w:sz w:val="28"/>
          <w:szCs w:val="28"/>
        </w:rPr>
        <w:t xml:space="preserve">ных систем персональных данных Роснедр (территориального органа Роснедр); </w:t>
      </w:r>
      <w:r w:rsidRPr="00E90088">
        <w:rPr>
          <w:sz w:val="28"/>
          <w:szCs w:val="28"/>
        </w:rPr>
        <w:t>перечень должно</w:t>
      </w:r>
      <w:r>
        <w:rPr>
          <w:sz w:val="28"/>
          <w:szCs w:val="28"/>
        </w:rPr>
        <w:t>стей государственных гражданских служащих Роснедр (территориального органа Роснедр)</w:t>
      </w:r>
      <w:r w:rsidRPr="00E90088">
        <w:rPr>
          <w:sz w:val="28"/>
          <w:szCs w:val="28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  <w:r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перечень должностей</w:t>
      </w:r>
      <w:r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государственных гражданских служащих Роснедр (</w:t>
      </w:r>
      <w:r>
        <w:rPr>
          <w:sz w:val="28"/>
          <w:szCs w:val="28"/>
        </w:rPr>
        <w:t>территориального органа Роснедр)</w:t>
      </w:r>
      <w:r w:rsidRPr="00E90088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</w:t>
      </w:r>
      <w:r>
        <w:rPr>
          <w:sz w:val="28"/>
          <w:szCs w:val="28"/>
        </w:rPr>
        <w:t>е</w:t>
      </w:r>
      <w:r w:rsidR="009A6583">
        <w:rPr>
          <w:sz w:val="28"/>
          <w:szCs w:val="28"/>
        </w:rPr>
        <w:t xml:space="preserve"> доступа к персональным данным). </w:t>
      </w:r>
    </w:p>
    <w:p w:rsidR="009A6583" w:rsidRDefault="009A6583" w:rsidP="009A6583">
      <w:pPr>
        <w:tabs>
          <w:tab w:val="left" w:pos="768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 </w:t>
      </w:r>
      <w:proofErr w:type="spellStart"/>
      <w:r>
        <w:rPr>
          <w:sz w:val="28"/>
          <w:szCs w:val="28"/>
        </w:rPr>
        <w:t>Роснедрах</w:t>
      </w:r>
      <w:proofErr w:type="spellEnd"/>
      <w:r>
        <w:rPr>
          <w:sz w:val="28"/>
          <w:szCs w:val="28"/>
        </w:rPr>
        <w:t xml:space="preserve"> действовал аналогичный приказ от 28.11.2017 № 515 «Об обработке персональных данных в Федеральном агентстве по недропользованию», однако он был отменен в соответствии с письмом Минюста России от 07.12.2018 № 01/160506-ЮЛ. </w:t>
      </w:r>
    </w:p>
    <w:p w:rsidR="00E65938" w:rsidRDefault="009A6583" w:rsidP="000F24E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4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</w:t>
      </w:r>
      <w:r w:rsidR="00E65938">
        <w:rPr>
          <w:sz w:val="28"/>
          <w:szCs w:val="28"/>
        </w:rPr>
        <w:t xml:space="preserve">размещен </w:t>
      </w:r>
      <w:r w:rsidR="00E65938" w:rsidRPr="00E65938">
        <w:rPr>
          <w:sz w:val="28"/>
          <w:szCs w:val="28"/>
        </w:rPr>
        <w:t>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D42AF2">
        <w:rPr>
          <w:sz w:val="28"/>
          <w:szCs w:val="28"/>
        </w:rPr>
        <w:t>.</w:t>
      </w:r>
    </w:p>
    <w:p w:rsidR="005141B0" w:rsidRDefault="005141B0" w:rsidP="000F24EC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720498" w:rsidRPr="000C4289" w:rsidRDefault="005141B0" w:rsidP="000F24EC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720498" w:rsidRPr="00720498" w:rsidRDefault="00720498" w:rsidP="000F24E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20498">
        <w:rPr>
          <w:sz w:val="28"/>
          <w:szCs w:val="28"/>
        </w:rPr>
        <w:t>Срок проведения общественного обсуждения, антикоррупционной э</w:t>
      </w:r>
      <w:r>
        <w:rPr>
          <w:sz w:val="28"/>
          <w:szCs w:val="28"/>
        </w:rPr>
        <w:t xml:space="preserve">кспертизы проекта </w:t>
      </w:r>
      <w:r w:rsidR="009A6583">
        <w:rPr>
          <w:sz w:val="28"/>
          <w:szCs w:val="28"/>
        </w:rPr>
        <w:t>приказа - с 25</w:t>
      </w:r>
      <w:r w:rsidRPr="00720498">
        <w:rPr>
          <w:sz w:val="28"/>
          <w:szCs w:val="28"/>
        </w:rPr>
        <w:t xml:space="preserve"> </w:t>
      </w:r>
      <w:r w:rsidR="009A6583">
        <w:rPr>
          <w:sz w:val="28"/>
          <w:szCs w:val="28"/>
        </w:rPr>
        <w:t xml:space="preserve">марта </w:t>
      </w:r>
      <w:r w:rsidRPr="00720498">
        <w:rPr>
          <w:sz w:val="28"/>
          <w:szCs w:val="28"/>
        </w:rPr>
        <w:t>по</w:t>
      </w:r>
      <w:r w:rsidR="009A6583">
        <w:rPr>
          <w:sz w:val="28"/>
          <w:szCs w:val="28"/>
        </w:rPr>
        <w:t xml:space="preserve"> </w:t>
      </w:r>
      <w:r w:rsidR="00E836D4">
        <w:rPr>
          <w:sz w:val="28"/>
          <w:szCs w:val="28"/>
        </w:rPr>
        <w:t>9</w:t>
      </w:r>
      <w:r w:rsidR="009A6583">
        <w:rPr>
          <w:sz w:val="28"/>
          <w:szCs w:val="28"/>
        </w:rPr>
        <w:t xml:space="preserve"> апреля</w:t>
      </w:r>
      <w:r w:rsidR="000F24EC">
        <w:rPr>
          <w:sz w:val="28"/>
          <w:szCs w:val="28"/>
        </w:rPr>
        <w:t xml:space="preserve"> 2019</w:t>
      </w:r>
      <w:r w:rsidRPr="00720498">
        <w:rPr>
          <w:sz w:val="28"/>
          <w:szCs w:val="28"/>
        </w:rPr>
        <w:t xml:space="preserve"> года. </w:t>
      </w:r>
    </w:p>
    <w:p w:rsidR="003A3421" w:rsidRPr="00FF7C4B" w:rsidRDefault="00720498" w:rsidP="000F24E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20498">
        <w:rPr>
          <w:sz w:val="28"/>
          <w:szCs w:val="28"/>
        </w:rPr>
        <w:t>Предложения необходимо направлять по адресу электронной почты ayerokhina@rosnedra.gov.ru.</w:t>
      </w:r>
      <w:bookmarkStart w:id="0" w:name="_GoBack"/>
      <w:bookmarkEnd w:id="0"/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3429B"/>
    <w:rsid w:val="00035BE8"/>
    <w:rsid w:val="0004602B"/>
    <w:rsid w:val="00052DB6"/>
    <w:rsid w:val="000601B7"/>
    <w:rsid w:val="00067879"/>
    <w:rsid w:val="00097829"/>
    <w:rsid w:val="000B6E9D"/>
    <w:rsid w:val="000C19E9"/>
    <w:rsid w:val="000C22DD"/>
    <w:rsid w:val="000F24EC"/>
    <w:rsid w:val="0010157B"/>
    <w:rsid w:val="0011071D"/>
    <w:rsid w:val="001277EF"/>
    <w:rsid w:val="00143C17"/>
    <w:rsid w:val="001933D2"/>
    <w:rsid w:val="00194F5C"/>
    <w:rsid w:val="001C29BF"/>
    <w:rsid w:val="0021410B"/>
    <w:rsid w:val="00232629"/>
    <w:rsid w:val="00243A87"/>
    <w:rsid w:val="00253494"/>
    <w:rsid w:val="00260E54"/>
    <w:rsid w:val="00262B8C"/>
    <w:rsid w:val="0030423C"/>
    <w:rsid w:val="003137A7"/>
    <w:rsid w:val="003342B3"/>
    <w:rsid w:val="00353C64"/>
    <w:rsid w:val="0037340C"/>
    <w:rsid w:val="00374CE6"/>
    <w:rsid w:val="00382588"/>
    <w:rsid w:val="00392951"/>
    <w:rsid w:val="003A3421"/>
    <w:rsid w:val="003C466A"/>
    <w:rsid w:val="003D181D"/>
    <w:rsid w:val="003F45D2"/>
    <w:rsid w:val="003F48BE"/>
    <w:rsid w:val="0040336B"/>
    <w:rsid w:val="00454FB7"/>
    <w:rsid w:val="005141B0"/>
    <w:rsid w:val="005300C8"/>
    <w:rsid w:val="0055100E"/>
    <w:rsid w:val="00593865"/>
    <w:rsid w:val="00593FF5"/>
    <w:rsid w:val="005E7006"/>
    <w:rsid w:val="00600DB3"/>
    <w:rsid w:val="00647515"/>
    <w:rsid w:val="00647E77"/>
    <w:rsid w:val="006548C3"/>
    <w:rsid w:val="0068390C"/>
    <w:rsid w:val="00691D28"/>
    <w:rsid w:val="00696774"/>
    <w:rsid w:val="006B0BF6"/>
    <w:rsid w:val="006C3FDD"/>
    <w:rsid w:val="006D586D"/>
    <w:rsid w:val="006E116A"/>
    <w:rsid w:val="00720498"/>
    <w:rsid w:val="00721D5B"/>
    <w:rsid w:val="00746D35"/>
    <w:rsid w:val="007C02AE"/>
    <w:rsid w:val="008265B8"/>
    <w:rsid w:val="0083188F"/>
    <w:rsid w:val="008335C9"/>
    <w:rsid w:val="00871C6D"/>
    <w:rsid w:val="008C322F"/>
    <w:rsid w:val="008C33DB"/>
    <w:rsid w:val="008D2393"/>
    <w:rsid w:val="00944307"/>
    <w:rsid w:val="00972712"/>
    <w:rsid w:val="0097334E"/>
    <w:rsid w:val="009834CE"/>
    <w:rsid w:val="009A6583"/>
    <w:rsid w:val="009C2E7F"/>
    <w:rsid w:val="009C53EB"/>
    <w:rsid w:val="009F3C5C"/>
    <w:rsid w:val="00A50D86"/>
    <w:rsid w:val="00B67B3C"/>
    <w:rsid w:val="00B822A1"/>
    <w:rsid w:val="00B9240C"/>
    <w:rsid w:val="00BA0237"/>
    <w:rsid w:val="00BC2A5C"/>
    <w:rsid w:val="00BE00A8"/>
    <w:rsid w:val="00C24FDB"/>
    <w:rsid w:val="00C66BB0"/>
    <w:rsid w:val="00C8718F"/>
    <w:rsid w:val="00CF31C6"/>
    <w:rsid w:val="00D00629"/>
    <w:rsid w:val="00D42AF2"/>
    <w:rsid w:val="00DB0CC3"/>
    <w:rsid w:val="00DD19BF"/>
    <w:rsid w:val="00E1413D"/>
    <w:rsid w:val="00E17F40"/>
    <w:rsid w:val="00E25A2E"/>
    <w:rsid w:val="00E65938"/>
    <w:rsid w:val="00E836D4"/>
    <w:rsid w:val="00E90088"/>
    <w:rsid w:val="00E95039"/>
    <w:rsid w:val="00EA6486"/>
    <w:rsid w:val="00EC2DA9"/>
    <w:rsid w:val="00EC74C2"/>
    <w:rsid w:val="00ED6C94"/>
    <w:rsid w:val="00F02F9A"/>
    <w:rsid w:val="00F04F34"/>
    <w:rsid w:val="00F35031"/>
    <w:rsid w:val="00F70EC9"/>
    <w:rsid w:val="00F73A04"/>
    <w:rsid w:val="00F84320"/>
    <w:rsid w:val="00F90235"/>
    <w:rsid w:val="00F94192"/>
    <w:rsid w:val="00FB0181"/>
    <w:rsid w:val="00FC02E0"/>
    <w:rsid w:val="00FE5C58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F194E5FA416D00715E8F659668F299BB607AB8A46C37CF6BF4AD3C55044D071439AF025A1292N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111</cp:revision>
  <dcterms:created xsi:type="dcterms:W3CDTF">2016-06-28T11:59:00Z</dcterms:created>
  <dcterms:modified xsi:type="dcterms:W3CDTF">2019-03-25T17:50:00Z</dcterms:modified>
</cp:coreProperties>
</file>